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2A" w:rsidRDefault="00CE182A" w:rsidP="00ED4BE5">
      <w:pPr>
        <w:jc w:val="right"/>
        <w:rPr>
          <w:b/>
          <w:sz w:val="28"/>
          <w:szCs w:val="28"/>
        </w:rPr>
      </w:pPr>
    </w:p>
    <w:p w:rsidR="00ED4BE5" w:rsidRPr="00ED4BE5" w:rsidRDefault="00ED4BE5" w:rsidP="00ED4BE5">
      <w:pPr>
        <w:jc w:val="right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>П Р О Е К Т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6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ab/>
      </w:r>
    </w:p>
    <w:p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Pr="00ED4BE5">
        <w:rPr>
          <w:b/>
          <w:bCs/>
          <w:sz w:val="28"/>
          <w:szCs w:val="28"/>
        </w:rPr>
        <w:t xml:space="preserve"> ЗАССОВСКОГО </w:t>
      </w:r>
      <w:r>
        <w:rPr>
          <w:b/>
          <w:bCs/>
          <w:sz w:val="28"/>
          <w:szCs w:val="28"/>
        </w:rPr>
        <w:t>СЕЛЬСКОГО</w:t>
      </w:r>
      <w:r w:rsidRPr="00ED4B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 xml:space="preserve">ЛАБИНСКОГО </w:t>
      </w:r>
      <w:r>
        <w:rPr>
          <w:b/>
          <w:bCs/>
          <w:sz w:val="28"/>
          <w:szCs w:val="28"/>
        </w:rPr>
        <w:t>РАЙОНА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>РЕШЕНИЕ</w:t>
      </w:r>
    </w:p>
    <w:p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 xml:space="preserve"> 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 xml:space="preserve"> от ________________</w:t>
      </w:r>
      <w:r w:rsidRPr="00ED4BE5">
        <w:rPr>
          <w:b/>
          <w:sz w:val="28"/>
          <w:szCs w:val="28"/>
        </w:rPr>
        <w:tab/>
      </w:r>
      <w:r w:rsidRPr="00ED4BE5">
        <w:rPr>
          <w:b/>
          <w:sz w:val="28"/>
          <w:szCs w:val="28"/>
        </w:rPr>
        <w:tab/>
      </w:r>
      <w:r w:rsidRPr="00ED4BE5">
        <w:rPr>
          <w:b/>
          <w:sz w:val="28"/>
          <w:szCs w:val="28"/>
        </w:rPr>
        <w:tab/>
      </w:r>
      <w:r w:rsidRPr="00ED4BE5">
        <w:rPr>
          <w:b/>
          <w:sz w:val="28"/>
          <w:szCs w:val="28"/>
        </w:rPr>
        <w:tab/>
        <w:t xml:space="preserve">                                        №_____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  <w:proofErr w:type="spellStart"/>
      <w:r w:rsidRPr="00ED4BE5">
        <w:rPr>
          <w:b/>
          <w:sz w:val="28"/>
          <w:szCs w:val="28"/>
        </w:rPr>
        <w:t>ст-ца</w:t>
      </w:r>
      <w:proofErr w:type="spellEnd"/>
      <w:r w:rsidRPr="00ED4BE5">
        <w:rPr>
          <w:b/>
          <w:sz w:val="28"/>
          <w:szCs w:val="28"/>
        </w:rPr>
        <w:t xml:space="preserve"> Зассовская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 xml:space="preserve">О внесении изменений в Устав 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>Зассовского сельского поселения Лабинского района</w:t>
      </w:r>
    </w:p>
    <w:p w:rsidR="00ED4BE5" w:rsidRPr="00ED4BE5" w:rsidRDefault="00ED4BE5" w:rsidP="00ED4BE5">
      <w:pPr>
        <w:jc w:val="center"/>
        <w:rPr>
          <w:b/>
          <w:sz w:val="28"/>
          <w:szCs w:val="28"/>
        </w:rPr>
      </w:pPr>
    </w:p>
    <w:p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 xml:space="preserve">1. Внести в Устав Зассовского сельского поселения Лабинского района, принятый решением Совета Зассовского сельского поселения Лабинского  района от 24 мая 2018 года  № 156/56 (в редакции решения Совета Зассовского сельского поселения Лабинского </w:t>
      </w:r>
      <w:r w:rsidRPr="00922984">
        <w:rPr>
          <w:sz w:val="28"/>
          <w:szCs w:val="28"/>
        </w:rPr>
        <w:t xml:space="preserve">района </w:t>
      </w:r>
      <w:r w:rsidR="00446436" w:rsidRPr="00922984">
        <w:rPr>
          <w:sz w:val="28"/>
          <w:szCs w:val="28"/>
        </w:rPr>
        <w:t>от 30 мая 2019 года № 194/69,</w:t>
      </w:r>
      <w:bookmarkStart w:id="0" w:name="_GoBack"/>
      <w:bookmarkEnd w:id="0"/>
      <w:r w:rsidR="00446436" w:rsidRPr="00922984">
        <w:rPr>
          <w:sz w:val="28"/>
          <w:szCs w:val="28"/>
        </w:rPr>
        <w:t xml:space="preserve"> </w:t>
      </w:r>
      <w:r w:rsidR="00922984">
        <w:rPr>
          <w:sz w:val="28"/>
          <w:szCs w:val="28"/>
        </w:rPr>
        <w:t xml:space="preserve"> </w:t>
      </w:r>
      <w:r w:rsidRPr="00922984">
        <w:rPr>
          <w:sz w:val="28"/>
          <w:szCs w:val="28"/>
        </w:rPr>
        <w:t>от 27 мая 2020 года № 29/13), изменения, согласно</w:t>
      </w:r>
      <w:r w:rsidRPr="00ED4BE5">
        <w:rPr>
          <w:sz w:val="28"/>
          <w:szCs w:val="28"/>
        </w:rPr>
        <w:t xml:space="preserve"> приложению.</w:t>
      </w:r>
    </w:p>
    <w:p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ED4BE5">
        <w:rPr>
          <w:sz w:val="28"/>
          <w:szCs w:val="28"/>
        </w:rPr>
        <w:t>Рудас</w:t>
      </w:r>
      <w:proofErr w:type="spellEnd"/>
      <w:r w:rsidRPr="00ED4BE5">
        <w:rPr>
          <w:sz w:val="28"/>
          <w:szCs w:val="28"/>
        </w:rPr>
        <w:t>).</w:t>
      </w:r>
    </w:p>
    <w:p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ED4BE5" w:rsidRPr="00ED4BE5" w:rsidRDefault="00ED4BE5" w:rsidP="00ED4BE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1"/>
        <w:gridCol w:w="4790"/>
      </w:tblGrid>
      <w:tr w:rsidR="00ED4BE5" w:rsidRPr="00ED4BE5" w:rsidTr="00ED4BE5">
        <w:tc>
          <w:tcPr>
            <w:tcW w:w="4927" w:type="dxa"/>
          </w:tcPr>
          <w:p w:rsid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E182A" w:rsidRPr="00ED4BE5" w:rsidRDefault="00CE182A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921C7" w:rsidRPr="00ED4BE5" w:rsidRDefault="00ED4BE5" w:rsidP="00ED4BE5">
            <w:pPr>
              <w:rPr>
                <w:sz w:val="28"/>
                <w:szCs w:val="28"/>
              </w:rPr>
            </w:pPr>
            <w:r w:rsidRPr="00ED4BE5">
              <w:rPr>
                <w:sz w:val="28"/>
                <w:szCs w:val="28"/>
              </w:rPr>
              <w:t xml:space="preserve">Глава Зассовского сельского поселения Лабинского района         </w:t>
            </w:r>
          </w:p>
        </w:tc>
        <w:tc>
          <w:tcPr>
            <w:tcW w:w="4927" w:type="dxa"/>
          </w:tcPr>
          <w:p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E182A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  <w:r w:rsidRPr="00ED4BE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5921C7" w:rsidRPr="00ED4BE5" w:rsidRDefault="00CE182A" w:rsidP="00ED4B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D4BE5">
              <w:rPr>
                <w:sz w:val="28"/>
                <w:szCs w:val="28"/>
              </w:rPr>
              <w:t>С.В.</w:t>
            </w:r>
            <w:r w:rsidR="00ED4BE5" w:rsidRPr="00ED4BE5">
              <w:rPr>
                <w:sz w:val="28"/>
                <w:szCs w:val="28"/>
              </w:rPr>
              <w:t xml:space="preserve">Суховеев </w:t>
            </w:r>
          </w:p>
        </w:tc>
      </w:tr>
    </w:tbl>
    <w:p w:rsidR="003C6648" w:rsidRDefault="003C6648"/>
    <w:p w:rsidR="003C6648" w:rsidRDefault="003C6648"/>
    <w:p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sz w:val="26"/>
        </w:rPr>
      </w:pPr>
    </w:p>
    <w:p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CE182A" w:rsidRDefault="00CE182A" w:rsidP="00ED4BE5">
      <w:pPr>
        <w:widowControl w:val="0"/>
        <w:tabs>
          <w:tab w:val="left" w:pos="1134"/>
        </w:tabs>
        <w:ind w:firstLine="5670"/>
        <w:rPr>
          <w:sz w:val="28"/>
        </w:rPr>
      </w:pPr>
    </w:p>
    <w:p w:rsidR="00ED4BE5" w:rsidRPr="00ED4BE5" w:rsidRDefault="00ED4BE5" w:rsidP="00ED4BE5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Приложение к решению</w:t>
      </w:r>
    </w:p>
    <w:p w:rsidR="00ED4BE5" w:rsidRPr="00ED4BE5" w:rsidRDefault="00ED4BE5" w:rsidP="00ED4BE5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Совета Зассовского сельского</w:t>
      </w:r>
    </w:p>
    <w:p w:rsidR="00ED4BE5" w:rsidRPr="00ED4BE5" w:rsidRDefault="00ED4BE5" w:rsidP="00ED4BE5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поселения Лабинского района</w:t>
      </w:r>
    </w:p>
    <w:p w:rsidR="00ED4BE5" w:rsidRDefault="00ED4BE5" w:rsidP="00ED4BE5">
      <w:pPr>
        <w:pStyle w:val="a9"/>
        <w:widowControl w:val="0"/>
        <w:tabs>
          <w:tab w:val="left" w:pos="1134"/>
        </w:tabs>
        <w:ind w:firstLine="567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</w:t>
      </w:r>
    </w:p>
    <w:p w:rsidR="00ED4BE5" w:rsidRDefault="00ED4BE5" w:rsidP="00ED4BE5">
      <w:pPr>
        <w:pStyle w:val="a9"/>
        <w:widowControl w:val="0"/>
        <w:tabs>
          <w:tab w:val="left" w:pos="1134"/>
        </w:tabs>
        <w:ind w:firstLine="56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4"/>
        </w:rPr>
        <w:t>от __________</w:t>
      </w:r>
      <w:r w:rsidRPr="00ED4BE5">
        <w:rPr>
          <w:rFonts w:ascii="Times New Roman" w:hAnsi="Times New Roman"/>
          <w:sz w:val="28"/>
          <w:szCs w:val="24"/>
        </w:rPr>
        <w:t xml:space="preserve"> №___</w:t>
      </w:r>
    </w:p>
    <w:p w:rsidR="00ED4BE5" w:rsidRDefault="00ED4BE5" w:rsidP="00ED4BE5">
      <w:pPr>
        <w:pStyle w:val="a9"/>
        <w:widowControl w:val="0"/>
        <w:tabs>
          <w:tab w:val="left" w:pos="1134"/>
        </w:tabs>
        <w:ind w:firstLine="5529"/>
        <w:jc w:val="center"/>
        <w:rPr>
          <w:rFonts w:ascii="Times New Roman" w:hAnsi="Times New Roman"/>
          <w:b/>
          <w:sz w:val="28"/>
        </w:rPr>
      </w:pPr>
    </w:p>
    <w:p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CE182A" w:rsidRDefault="00CE182A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3C6648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3C6648" w:rsidRPr="00EC2BF6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Зассовского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3C6648" w:rsidRPr="00EC2BF6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Лабинского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C6648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35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</w:t>
      </w:r>
      <w:r w:rsidRPr="006E35F1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9</w:t>
      </w:r>
      <w:r w:rsidRPr="006E3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B2C14">
        <w:rPr>
          <w:rFonts w:ascii="Times New Roman" w:hAnsi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B63">
        <w:rPr>
          <w:rFonts w:ascii="Times New Roman" w:hAnsi="Times New Roman"/>
          <w:sz w:val="28"/>
          <w:szCs w:val="28"/>
        </w:rPr>
        <w:t>дополнить пунктами 16 и 17 следующего содержания: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17) </w:t>
      </w:r>
      <w:r w:rsidRPr="00762B63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762B63">
        <w:rPr>
          <w:rFonts w:ascii="Times New Roman" w:eastAsia="Calibri" w:hAnsi="Times New Roman"/>
          <w:sz w:val="28"/>
          <w:szCs w:val="28"/>
        </w:rPr>
        <w:t>».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eastAsia="Calibri" w:hAnsi="Times New Roman"/>
          <w:bCs/>
          <w:iCs/>
          <w:sz w:val="28"/>
          <w:szCs w:val="28"/>
        </w:rPr>
        <w:t>2. Часть 9 статьи 16 «</w:t>
      </w:r>
      <w:r w:rsidRPr="00762B63">
        <w:rPr>
          <w:rFonts w:ascii="Times New Roman" w:hAnsi="Times New Roman"/>
          <w:sz w:val="28"/>
          <w:szCs w:val="28"/>
        </w:rPr>
        <w:t>Территориальное общественное самоуправление»</w:t>
      </w:r>
      <w:r w:rsidRPr="00762B63">
        <w:rPr>
          <w:rFonts w:ascii="Times New Roman" w:eastAsia="Calibri" w:hAnsi="Times New Roman"/>
          <w:bCs/>
          <w:sz w:val="28"/>
          <w:szCs w:val="28"/>
        </w:rPr>
        <w:t xml:space="preserve"> дополнить пунктом 7 следующего содержания: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62B63">
        <w:rPr>
          <w:bCs/>
          <w:iCs/>
          <w:sz w:val="28"/>
          <w:szCs w:val="28"/>
        </w:rPr>
        <w:t>«</w:t>
      </w:r>
      <w:r w:rsidRPr="00762B63">
        <w:rPr>
          <w:rFonts w:eastAsia="Calibri"/>
          <w:bCs/>
          <w:sz w:val="28"/>
          <w:szCs w:val="28"/>
        </w:rPr>
        <w:t>7) обсуждение инициативного проекта и принятие решения по вопросу о его одобрении.».</w:t>
      </w:r>
    </w:p>
    <w:p w:rsidR="003C6648" w:rsidRPr="00762B63" w:rsidRDefault="003C6648" w:rsidP="003C6648">
      <w:pPr>
        <w:widowControl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sz w:val="28"/>
          <w:szCs w:val="28"/>
        </w:rPr>
        <w:t xml:space="preserve">3. Статью </w:t>
      </w:r>
      <w:r w:rsidRPr="00762B63">
        <w:rPr>
          <w:rFonts w:eastAsia="Calibri"/>
          <w:bCs/>
          <w:iCs/>
          <w:sz w:val="28"/>
          <w:szCs w:val="28"/>
        </w:rPr>
        <w:t>16 «</w:t>
      </w:r>
      <w:r w:rsidRPr="00762B63">
        <w:rPr>
          <w:sz w:val="28"/>
          <w:szCs w:val="28"/>
        </w:rPr>
        <w:t>Территориальное общественное самоуправление» дополнить частью 10.1 следующего содержания</w:t>
      </w:r>
      <w:r w:rsidRPr="00762B63">
        <w:rPr>
          <w:rFonts w:eastAsia="Calibri"/>
          <w:bCs/>
          <w:sz w:val="28"/>
          <w:szCs w:val="28"/>
        </w:rPr>
        <w:t>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>«10.1.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4. Часть 1 статьи 18 «</w:t>
      </w:r>
      <w:r w:rsidRPr="00762B63">
        <w:rPr>
          <w:sz w:val="28"/>
          <w:szCs w:val="28"/>
        </w:rPr>
        <w:t xml:space="preserve">Собрание граждан» после слов «должностных лиц местного самоуправления,» дополнить </w:t>
      </w:r>
      <w:r w:rsidRPr="00762B63">
        <w:rPr>
          <w:rFonts w:eastAsia="Calibri"/>
          <w:bCs/>
          <w:sz w:val="28"/>
          <w:szCs w:val="28"/>
        </w:rPr>
        <w:t>словами «</w:t>
      </w:r>
      <w:r w:rsidRPr="00762B63">
        <w:rPr>
          <w:rFonts w:eastAsia="Calibri"/>
          <w:sz w:val="28"/>
          <w:szCs w:val="28"/>
        </w:rPr>
        <w:t>обсуждения вопросов внесения инициативных проектов и их рассмотрения,»</w:t>
      </w:r>
      <w:r w:rsidRPr="00762B63">
        <w:rPr>
          <w:sz w:val="28"/>
          <w:szCs w:val="28"/>
        </w:rPr>
        <w:t>.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t xml:space="preserve">5. Часть 2 </w:t>
      </w:r>
      <w:r w:rsidRPr="00762B63">
        <w:rPr>
          <w:rFonts w:ascii="Times New Roman" w:hAnsi="Times New Roman"/>
          <w:bCs/>
          <w:sz w:val="28"/>
          <w:szCs w:val="28"/>
        </w:rPr>
        <w:t>статьи 18 «</w:t>
      </w:r>
      <w:r w:rsidRPr="00762B63">
        <w:rPr>
          <w:rFonts w:ascii="Times New Roman" w:hAnsi="Times New Roman"/>
          <w:sz w:val="28"/>
          <w:szCs w:val="28"/>
        </w:rPr>
        <w:t xml:space="preserve">Собрание граждан» </w:t>
      </w:r>
      <w:r w:rsidRPr="00762B63">
        <w:rPr>
          <w:rFonts w:ascii="Times New Roman" w:eastAsia="Calibri" w:hAnsi="Times New Roman"/>
          <w:bCs/>
          <w:sz w:val="28"/>
          <w:szCs w:val="28"/>
        </w:rPr>
        <w:t>дополнить абзацем следующего содержания:</w:t>
      </w:r>
    </w:p>
    <w:p w:rsidR="003C6648" w:rsidRPr="00762B63" w:rsidRDefault="003C6648" w:rsidP="003C6648">
      <w:pPr>
        <w:pStyle w:val="22"/>
        <w:tabs>
          <w:tab w:val="left" w:pos="-1276"/>
        </w:tabs>
        <w:suppressAutoHyphens w:val="0"/>
        <w:ind w:firstLine="851"/>
      </w:pPr>
      <w:r w:rsidRPr="00762B63">
        <w:rPr>
          <w:kern w:val="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 w:rsidRPr="00762B63">
        <w:t xml:space="preserve"> поселения</w:t>
      </w:r>
      <w:r w:rsidRPr="00762B63">
        <w:rPr>
          <w:kern w:val="0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Совета.».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lastRenderedPageBreak/>
        <w:t>6. Часть 1 статьи 19 «</w:t>
      </w:r>
      <w:r w:rsidRPr="00762B63">
        <w:rPr>
          <w:rFonts w:ascii="Times New Roman" w:hAnsi="Times New Roman"/>
          <w:sz w:val="28"/>
          <w:szCs w:val="28"/>
        </w:rPr>
        <w:t xml:space="preserve">Конференция граждан (собрание делегатов)» после слов «должностных лиц местного самоуправления» дополнить </w:t>
      </w:r>
      <w:r w:rsidRPr="00762B63">
        <w:rPr>
          <w:rFonts w:ascii="Times New Roman" w:eastAsia="Calibri" w:hAnsi="Times New Roman"/>
          <w:bCs/>
          <w:sz w:val="28"/>
          <w:szCs w:val="28"/>
        </w:rPr>
        <w:t xml:space="preserve">словами «, </w:t>
      </w:r>
      <w:r w:rsidRPr="00762B63">
        <w:rPr>
          <w:rFonts w:ascii="Times New Roman" w:eastAsia="Calibri" w:hAnsi="Times New Roman"/>
          <w:sz w:val="28"/>
          <w:szCs w:val="28"/>
        </w:rPr>
        <w:t>обсуждения вопросов внесения инициативных проектов и их рассмотрения».</w:t>
      </w:r>
    </w:p>
    <w:p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7. Часть 2 статьи 20 «Опрос граждан» </w:t>
      </w:r>
      <w:r w:rsidRPr="00762B63">
        <w:rPr>
          <w:sz w:val="28"/>
          <w:szCs w:val="28"/>
        </w:rPr>
        <w:t xml:space="preserve">дополнить </w:t>
      </w:r>
      <w:r w:rsidRPr="00762B63">
        <w:rPr>
          <w:rFonts w:eastAsia="Calibri"/>
          <w:bCs/>
          <w:sz w:val="28"/>
          <w:szCs w:val="28"/>
        </w:rPr>
        <w:t>абзацем следующего содержания:</w:t>
      </w:r>
    </w:p>
    <w:p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возраста.»</w:t>
      </w:r>
      <w:r w:rsidRPr="00762B63">
        <w:rPr>
          <w:sz w:val="28"/>
          <w:szCs w:val="28"/>
        </w:rPr>
        <w:t>.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t xml:space="preserve">8. </w:t>
      </w:r>
      <w:r w:rsidRPr="00762B63">
        <w:rPr>
          <w:rFonts w:ascii="Times New Roman" w:eastAsia="Calibri" w:hAnsi="Times New Roman"/>
          <w:bCs/>
          <w:sz w:val="28"/>
          <w:szCs w:val="28"/>
        </w:rPr>
        <w:t>Часть 3 статьи 20 «Опрос граждан» дополнить пунктом 3 следующего содержания: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«3) жителей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 w:rsidRPr="00762B63">
        <w:rPr>
          <w:rFonts w:ascii="Times New Roman" w:hAnsi="Times New Roman"/>
          <w:sz w:val="28"/>
          <w:szCs w:val="28"/>
        </w:rPr>
        <w:t>.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 xml:space="preserve">9. Часть 5 </w:t>
      </w:r>
      <w:r w:rsidRPr="00762B63">
        <w:rPr>
          <w:rFonts w:ascii="Times New Roman" w:eastAsia="Calibri" w:hAnsi="Times New Roman"/>
          <w:bCs/>
          <w:sz w:val="28"/>
          <w:szCs w:val="28"/>
        </w:rPr>
        <w:t>статьи 20 «Опрос граждан» изложить в следующей редакции: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 xml:space="preserve">«5. Решение о назначении опроса граждан принимается Советом. </w:t>
      </w:r>
      <w:r w:rsidRPr="00762B63">
        <w:rPr>
          <w:rFonts w:ascii="Times New Roman" w:eastAsia="Calibri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</w:t>
      </w:r>
      <w:r w:rsidRPr="00762B6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62B63">
        <w:rPr>
          <w:rFonts w:ascii="Times New Roman" w:hAnsi="Times New Roman"/>
          <w:sz w:val="28"/>
          <w:szCs w:val="28"/>
        </w:rPr>
        <w:t>В нормативном правовом акте Совета о назначении опроса граждан устанавливаются: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4) форма опросного листа;</w:t>
      </w:r>
    </w:p>
    <w:p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«Интернет».»</w:t>
      </w:r>
      <w:r w:rsidRPr="00762B63">
        <w:rPr>
          <w:rFonts w:ascii="Times New Roman" w:hAnsi="Times New Roman"/>
          <w:sz w:val="28"/>
          <w:szCs w:val="28"/>
        </w:rPr>
        <w:t>.</w:t>
      </w:r>
    </w:p>
    <w:p w:rsidR="003C6648" w:rsidRPr="00762B63" w:rsidRDefault="003C6648" w:rsidP="003C6648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color w:val="000000"/>
          <w:sz w:val="28"/>
          <w:szCs w:val="28"/>
        </w:rPr>
        <w:t xml:space="preserve">10. Пункт 1 части 7 </w:t>
      </w:r>
      <w:r w:rsidRPr="00762B63">
        <w:rPr>
          <w:rFonts w:ascii="Times New Roman" w:eastAsia="Calibri" w:hAnsi="Times New Roman"/>
          <w:bCs/>
          <w:sz w:val="28"/>
          <w:szCs w:val="28"/>
        </w:rPr>
        <w:t>статьи 20 «Опрос граждан» дополнить словами «</w:t>
      </w:r>
      <w:r w:rsidRPr="00762B63">
        <w:rPr>
          <w:rFonts w:ascii="Times New Roman" w:eastAsia="Calibri" w:hAnsi="Times New Roman"/>
          <w:sz w:val="28"/>
          <w:szCs w:val="28"/>
        </w:rPr>
        <w:t xml:space="preserve">или жителей </w:t>
      </w:r>
      <w:r w:rsidRPr="00762B63">
        <w:rPr>
          <w:rFonts w:ascii="Times New Roman" w:hAnsi="Times New Roman"/>
          <w:sz w:val="28"/>
          <w:szCs w:val="28"/>
        </w:rPr>
        <w:t>поселения»</w:t>
      </w:r>
      <w:r w:rsidRPr="00762B63">
        <w:rPr>
          <w:rFonts w:ascii="Times New Roman" w:hAnsi="Times New Roman"/>
          <w:i/>
          <w:sz w:val="28"/>
          <w:szCs w:val="28"/>
        </w:rPr>
        <w:t>: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11. Часть 1 статьи 21.1 «Сход граждан» дополнить пунктом 4 следующего содержания: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«4) </w:t>
      </w:r>
      <w:r w:rsidRPr="00762B63">
        <w:rPr>
          <w:rFonts w:eastAsia="Calibri"/>
          <w:sz w:val="28"/>
          <w:szCs w:val="28"/>
        </w:rPr>
        <w:t>в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12. Первое предложение части 2 статьи 21.1 «Сход граждан» дополнить словами «</w:t>
      </w:r>
      <w:r w:rsidRPr="00762B63">
        <w:rPr>
          <w:rFonts w:ascii="Times New Roman" w:eastAsia="Calibri" w:hAnsi="Times New Roman"/>
          <w:bCs/>
          <w:sz w:val="28"/>
          <w:szCs w:val="28"/>
        </w:rPr>
        <w:t>(либо части его территории)».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13. Дополнить статью 21.1 «Сход граждан» частью 3 следующего содержания:</w:t>
      </w:r>
    </w:p>
    <w:p w:rsidR="003C6648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lastRenderedPageBreak/>
        <w:t>«3.</w:t>
      </w:r>
      <w:r w:rsidRPr="00762B63">
        <w:rPr>
          <w:rFonts w:eastAsia="Calibri"/>
          <w:sz w:val="28"/>
          <w:szCs w:val="28"/>
        </w:rPr>
        <w:t xml:space="preserve"> Сход граждан, предусмотренный пунктом 4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61F34">
        <w:rPr>
          <w:rFonts w:eastAsia="Calibri"/>
          <w:sz w:val="28"/>
          <w:szCs w:val="28"/>
        </w:rPr>
        <w:t xml:space="preserve">Границы части территории населенного пункта, входящего в состав </w:t>
      </w:r>
      <w:r>
        <w:rPr>
          <w:rFonts w:eastAsia="Calibri"/>
          <w:sz w:val="28"/>
          <w:szCs w:val="28"/>
        </w:rPr>
        <w:t>поселения</w:t>
      </w:r>
      <w:r w:rsidRPr="00F61F34">
        <w:rPr>
          <w:rFonts w:eastAsia="Calibri"/>
          <w:sz w:val="28"/>
          <w:szCs w:val="28"/>
        </w:rPr>
        <w:t>, на которой может проводится сход граждан по вопросу введения и использования средств самообложения граждан, определяются Советом с учетом критериев, установленных Законом Краснодарского края.</w:t>
      </w:r>
      <w:r w:rsidRPr="00762B63">
        <w:rPr>
          <w:rFonts w:eastAsia="Calibri"/>
          <w:sz w:val="28"/>
          <w:szCs w:val="28"/>
        </w:rPr>
        <w:t>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14. Дополнить Устав статьей 21.2 следующего содержания: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2B63">
        <w:rPr>
          <w:rFonts w:ascii="Times New Roman" w:hAnsi="Times New Roman"/>
          <w:b/>
          <w:color w:val="000000"/>
          <w:sz w:val="28"/>
          <w:szCs w:val="28"/>
        </w:rPr>
        <w:t>«Статья 21.2. Инициативные проекты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762B63">
        <w:rPr>
          <w:bCs/>
          <w:sz w:val="28"/>
          <w:szCs w:val="28"/>
        </w:rPr>
        <w:t>решения</w:t>
      </w:r>
      <w:proofErr w:type="gramEnd"/>
      <w:r w:rsidRPr="00762B63">
        <w:rPr>
          <w:bCs/>
          <w:sz w:val="28"/>
          <w:szCs w:val="28"/>
        </w:rPr>
        <w:t xml:space="preserve"> которых предоставлено органам местного самоуправления, в администрацию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Совета.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поселения.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1" w:name="Par2"/>
      <w:bookmarkEnd w:id="1"/>
      <w:r w:rsidRPr="00762B63">
        <w:rPr>
          <w:bCs/>
          <w:sz w:val="28"/>
          <w:szCs w:val="28"/>
        </w:rPr>
        <w:t>3. Инициативный проект должен содержать следующие сведения: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описание проблемы, решение которой имеет приоритетное значение для жителей поселения или его части;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2) обоснование предложений по решению указанной проблемы;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5) планируемые сроки реализации инициативного проекта;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lastRenderedPageBreak/>
        <w:t>9) иные сведения, предусмотренные нормативным правовым актом Совета.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поселения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762B6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762B63">
        <w:rPr>
          <w:bCs/>
          <w:sz w:val="28"/>
          <w:szCs w:val="28"/>
        </w:rPr>
        <w:t xml:space="preserve">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В случае</w:t>
      </w:r>
      <w:proofErr w:type="gramStart"/>
      <w:r w:rsidRPr="00762B63">
        <w:rPr>
          <w:bCs/>
          <w:sz w:val="28"/>
          <w:szCs w:val="28"/>
        </w:rPr>
        <w:t>,</w:t>
      </w:r>
      <w:proofErr w:type="gramEnd"/>
      <w:r w:rsidRPr="00762B63">
        <w:rPr>
          <w:bCs/>
          <w:sz w:val="28"/>
          <w:szCs w:val="28"/>
        </w:rPr>
        <w:t xml:space="preserve"> если администрация не имеет возможности размещать указанную информацию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</w:t>
      </w:r>
      <w:r>
        <w:rPr>
          <w:bCs/>
          <w:sz w:val="28"/>
          <w:szCs w:val="28"/>
        </w:rPr>
        <w:t xml:space="preserve">Лабинский </w:t>
      </w:r>
      <w:r w:rsidRPr="00762B63">
        <w:rPr>
          <w:bCs/>
          <w:sz w:val="28"/>
          <w:szCs w:val="28"/>
        </w:rPr>
        <w:t xml:space="preserve"> район. 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2" w:name="Par16"/>
      <w:bookmarkEnd w:id="2"/>
      <w:r w:rsidRPr="00762B63">
        <w:rPr>
          <w:bCs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2) отказать в поддержке инициативного проекта и вернуть его </w:t>
      </w:r>
      <w:r w:rsidRPr="00762B63">
        <w:rPr>
          <w:bCs/>
          <w:sz w:val="28"/>
          <w:szCs w:val="28"/>
        </w:rPr>
        <w:lastRenderedPageBreak/>
        <w:t>инициаторам проекта с указанием причин отказа в поддержке инициативного проекта.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3" w:name="Par19"/>
      <w:bookmarkEnd w:id="3"/>
      <w:r w:rsidRPr="00762B63">
        <w:rPr>
          <w:bCs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уставу;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4" w:name="Par24"/>
      <w:bookmarkEnd w:id="4"/>
      <w:r w:rsidRPr="00762B63">
        <w:rPr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5" w:name="Par26"/>
      <w:bookmarkEnd w:id="5"/>
      <w:r w:rsidRPr="00762B63">
        <w:rPr>
          <w:bCs/>
          <w:sz w:val="28"/>
          <w:szCs w:val="28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6" w:name="Par27"/>
      <w:bookmarkEnd w:id="6"/>
      <w:r w:rsidRPr="00762B63">
        <w:rPr>
          <w:bCs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краевого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</w:t>
      </w:r>
      <w:r w:rsidRPr="00762B63">
        <w:rPr>
          <w:rFonts w:eastAsia="Calibri"/>
          <w:bCs/>
          <w:sz w:val="28"/>
          <w:szCs w:val="28"/>
        </w:rPr>
        <w:t>нормативным правовым актом главы администрации (губернатора) Краснодарского края</w:t>
      </w:r>
      <w:r w:rsidRPr="00762B63">
        <w:rPr>
          <w:bCs/>
          <w:sz w:val="28"/>
          <w:szCs w:val="28"/>
        </w:rPr>
        <w:t>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7" w:name="Par29"/>
      <w:bookmarkEnd w:id="7"/>
      <w:r w:rsidRPr="00762B63">
        <w:rPr>
          <w:bCs/>
          <w:sz w:val="28"/>
          <w:szCs w:val="28"/>
        </w:rPr>
        <w:t>11.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8" w:name="Par30"/>
      <w:bookmarkEnd w:id="8"/>
      <w:r w:rsidRPr="00762B63">
        <w:rPr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коллегиального органа (комиссии) формируется администрацией. При этом половина от общего числа членов коллегиального органа </w:t>
      </w:r>
      <w:r w:rsidRPr="00762B63">
        <w:rPr>
          <w:bCs/>
          <w:sz w:val="28"/>
          <w:szCs w:val="28"/>
        </w:rPr>
        <w:lastRenderedPageBreak/>
        <w:t>(комиссии) должна быть назначена на основе предложений Совета.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13. Инициаторы проекта, другие граждане, проживающие на территории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" в течение 30 календарных дней со дня завершения реализации инициативного проекта. В случае, если администрация не имеет возможности размещать указанную информацию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</w:t>
      </w:r>
      <w:r>
        <w:rPr>
          <w:bCs/>
          <w:sz w:val="28"/>
          <w:szCs w:val="28"/>
        </w:rPr>
        <w:t>Лабинский</w:t>
      </w:r>
      <w:r w:rsidRPr="00762B63">
        <w:rPr>
          <w:bCs/>
          <w:sz w:val="28"/>
          <w:szCs w:val="28"/>
        </w:rPr>
        <w:t xml:space="preserve"> район, в состав которого входит поселение. 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>15. Источником финансового обеспечения реализации инициативных проектов, предусмотренных настоящей статьей,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поселения.</w:t>
      </w:r>
    </w:p>
    <w:p w:rsidR="003C6648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16.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C6648" w:rsidRPr="008A7C3C" w:rsidRDefault="003C6648" w:rsidP="003C664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A7C3C">
        <w:rPr>
          <w:rFonts w:eastAsia="Calibri"/>
          <w:sz w:val="28"/>
          <w:szCs w:val="28"/>
        </w:rPr>
        <w:t>17.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A7C3C">
        <w:rPr>
          <w:rFonts w:ascii="Times New Roman" w:eastAsia="Calibri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 w:rsidRPr="008A7C3C">
        <w:rPr>
          <w:rFonts w:ascii="Times New Roman" w:eastAsia="Calibri" w:hAnsi="Times New Roman"/>
          <w:sz w:val="28"/>
          <w:szCs w:val="28"/>
        </w:rPr>
        <w:lastRenderedPageBreak/>
        <w:t>перечисление в местный бюджет, определяется нормативным правовым актом Совета.</w:t>
      </w:r>
      <w:r w:rsidRPr="00762B63">
        <w:rPr>
          <w:rFonts w:ascii="Times New Roman" w:eastAsia="Calibri" w:hAnsi="Times New Roman"/>
          <w:sz w:val="28"/>
          <w:szCs w:val="28"/>
        </w:rPr>
        <w:t>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15. Часть 5 статьи 33 «</w:t>
      </w:r>
      <w:r w:rsidRPr="00762B63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 w:rsidRPr="00762B63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:rsidR="003C6648" w:rsidRPr="00762B63" w:rsidRDefault="003C6648" w:rsidP="003C664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B63">
        <w:rPr>
          <w:rFonts w:ascii="Times New Roman" w:hAnsi="Times New Roman" w:cs="Times New Roman"/>
          <w:sz w:val="28"/>
          <w:szCs w:val="28"/>
        </w:rPr>
        <w:t xml:space="preserve">«5. Депутату Совета, осуществляющему свою деятельность на непостоянной основе, может производиться выплата денежной компенсации расходов на выполнение его депутатских полномочий в размере и порядке, определенными решением Совета. </w:t>
      </w:r>
    </w:p>
    <w:p w:rsidR="003C6648" w:rsidRPr="00762B63" w:rsidRDefault="003C6648" w:rsidP="003C664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B63">
        <w:rPr>
          <w:rFonts w:ascii="Times New Roman" w:hAnsi="Times New Roman" w:cs="Times New Roman"/>
          <w:sz w:val="28"/>
          <w:szCs w:val="28"/>
        </w:rPr>
        <w:t xml:space="preserve">Депутат Совета, осуществляющий свою деятельность на непостоянной основе, освобождается от выполнения производственных или служебных обязанностей по месту основной работы на время осуществления депутатской деятельности. </w:t>
      </w:r>
    </w:p>
    <w:p w:rsidR="003C6648" w:rsidRPr="00762B63" w:rsidRDefault="003C6648" w:rsidP="003C6648">
      <w:pPr>
        <w:widowControl w:val="0"/>
        <w:ind w:firstLine="851"/>
        <w:jc w:val="both"/>
        <w:rPr>
          <w:strike/>
          <w:sz w:val="28"/>
          <w:szCs w:val="28"/>
        </w:rPr>
      </w:pPr>
      <w:r w:rsidRPr="00762B63">
        <w:rPr>
          <w:bCs/>
          <w:color w:val="000000"/>
          <w:sz w:val="28"/>
          <w:szCs w:val="28"/>
        </w:rPr>
        <w:t xml:space="preserve">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</w:t>
      </w:r>
      <w:r w:rsidR="009E2222">
        <w:rPr>
          <w:bCs/>
          <w:i/>
          <w:color w:val="FF0000"/>
          <w:sz w:val="28"/>
          <w:szCs w:val="28"/>
        </w:rPr>
        <w:t xml:space="preserve"> </w:t>
      </w:r>
      <w:r w:rsidR="00CE182A">
        <w:rPr>
          <w:bCs/>
          <w:sz w:val="28"/>
          <w:szCs w:val="28"/>
        </w:rPr>
        <w:t>шесть</w:t>
      </w:r>
      <w:r w:rsidRPr="00762B63">
        <w:rPr>
          <w:bCs/>
          <w:color w:val="000000"/>
          <w:sz w:val="28"/>
          <w:szCs w:val="28"/>
        </w:rPr>
        <w:t xml:space="preserve"> рабочих дней в месяц</w:t>
      </w:r>
      <w:proofErr w:type="gramStart"/>
      <w:r w:rsidRPr="00762B63">
        <w:rPr>
          <w:bCs/>
          <w:color w:val="000000"/>
          <w:sz w:val="28"/>
          <w:szCs w:val="28"/>
        </w:rPr>
        <w:t>.».</w:t>
      </w:r>
      <w:proofErr w:type="gramEnd"/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62B63">
        <w:rPr>
          <w:rFonts w:ascii="Times New Roman" w:hAnsi="Times New Roman"/>
          <w:sz w:val="28"/>
          <w:szCs w:val="28"/>
        </w:rPr>
        <w:t xml:space="preserve">. Часть 9 </w:t>
      </w:r>
      <w:r w:rsidRPr="00762B63">
        <w:rPr>
          <w:rFonts w:ascii="Times New Roman" w:eastAsia="Calibri" w:hAnsi="Times New Roman"/>
          <w:sz w:val="28"/>
          <w:szCs w:val="28"/>
        </w:rPr>
        <w:t>статьи 69 «</w:t>
      </w:r>
      <w:r w:rsidRPr="00762B63">
        <w:rPr>
          <w:rFonts w:ascii="Times New Roman" w:hAnsi="Times New Roman"/>
          <w:sz w:val="28"/>
          <w:szCs w:val="28"/>
        </w:rPr>
        <w:t>Муниципальные заимствования, муниципальные гарантии</w:t>
      </w:r>
      <w:r w:rsidRPr="00762B63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>«9. Программы муниципальных гарантий в валюте Российской Федерации и иностранной валюте являются приложением к решению о местном бюджете.».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62B63">
        <w:rPr>
          <w:rFonts w:ascii="Times New Roman" w:hAnsi="Times New Roman"/>
          <w:sz w:val="28"/>
          <w:szCs w:val="28"/>
        </w:rPr>
        <w:t>. В части 3 статьи 70 «Исполнение местного бюджета» слово «Кассовое» заменить словом «Казначейское».</w:t>
      </w:r>
    </w:p>
    <w:p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762B63">
        <w:rPr>
          <w:rFonts w:ascii="Times New Roman" w:hAnsi="Times New Roman"/>
          <w:sz w:val="28"/>
          <w:szCs w:val="28"/>
        </w:rPr>
        <w:t>. Статью 73 «Управление муниципальным долгом» изложить в следующей редакции: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762B63">
        <w:rPr>
          <w:rFonts w:eastAsia="Calibri"/>
          <w:b/>
          <w:sz w:val="28"/>
          <w:szCs w:val="28"/>
        </w:rPr>
        <w:t>«Статья 73. Управление муниципальным долгом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1. Под управлением муниципальным долгом понимается деятельность уполномоченного органа местного самоуправления, направленная на обеспечение потребностей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bCs/>
          <w:sz w:val="28"/>
          <w:szCs w:val="28"/>
        </w:rPr>
        <w:t>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>2. Управление муниципальным долгом осуществляется администрацией.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3. </w:t>
      </w:r>
      <w:r w:rsidRPr="00762B63">
        <w:rPr>
          <w:rFonts w:eastAsia="Calibri"/>
          <w:sz w:val="28"/>
          <w:szCs w:val="28"/>
        </w:rPr>
        <w:t xml:space="preserve">Учет и регистрация муниципальных долговых обязательств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осуществляются в муниципальной долговой книге.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Ведение муниципальной долговой книги осуществляется финансовым органом </w:t>
      </w:r>
      <w:r w:rsidRPr="00762B63">
        <w:rPr>
          <w:sz w:val="28"/>
          <w:szCs w:val="28"/>
        </w:rPr>
        <w:t>поселения</w:t>
      </w:r>
      <w:r w:rsidRPr="00762B63">
        <w:rPr>
          <w:rFonts w:eastAsia="Calibri"/>
          <w:sz w:val="28"/>
          <w:szCs w:val="28"/>
        </w:rPr>
        <w:t>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4. Информация о долговых обязательствах вносится финансовым органом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В муниципальную долговую книгу вносятся сведения об объеме долговых обязательств </w:t>
      </w:r>
      <w:r w:rsidRPr="00762B63">
        <w:rPr>
          <w:sz w:val="28"/>
          <w:szCs w:val="28"/>
        </w:rPr>
        <w:t>поселения</w:t>
      </w:r>
      <w:r w:rsidRPr="00762B63">
        <w:rPr>
          <w:rFonts w:eastAsia="Calibri"/>
          <w:sz w:val="28"/>
          <w:szCs w:val="28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</w:t>
      </w:r>
      <w:r w:rsidRPr="00762B63">
        <w:rPr>
          <w:rFonts w:eastAsia="Calibri"/>
          <w:sz w:val="28"/>
          <w:szCs w:val="28"/>
        </w:rPr>
        <w:lastRenderedPageBreak/>
        <w:t>состав которой, порядок и срок ее внесения в муниципальную долговую книгу устанавливаются администрацией.</w:t>
      </w:r>
    </w:p>
    <w:p w:rsidR="003C6648" w:rsidRDefault="003C6648" w:rsidP="00446436">
      <w:pPr>
        <w:widowControl w:val="0"/>
        <w:ind w:firstLine="709"/>
        <w:jc w:val="both"/>
      </w:pPr>
      <w:r w:rsidRPr="00762B63">
        <w:rPr>
          <w:rFonts w:eastAsia="Calibri"/>
          <w:sz w:val="28"/>
          <w:szCs w:val="28"/>
        </w:rPr>
        <w:t>В муниципальной долговой книге в том числе учитывается информация о просроченной задолженности по исполнению муниципальных долговых обязательств.».</w:t>
      </w:r>
    </w:p>
    <w:sectPr w:rsidR="003C6648" w:rsidSect="0023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37B7"/>
    <w:rsid w:val="001F37B7"/>
    <w:rsid w:val="00236B53"/>
    <w:rsid w:val="003C6648"/>
    <w:rsid w:val="003E6A67"/>
    <w:rsid w:val="00446436"/>
    <w:rsid w:val="00502167"/>
    <w:rsid w:val="005921C7"/>
    <w:rsid w:val="00865461"/>
    <w:rsid w:val="00922984"/>
    <w:rsid w:val="009E2222"/>
    <w:rsid w:val="00B005E9"/>
    <w:rsid w:val="00B56A2C"/>
    <w:rsid w:val="00CE182A"/>
    <w:rsid w:val="00D82069"/>
    <w:rsid w:val="00ED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7B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7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1F37B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37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37B7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1F37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F37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F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3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3C6648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3C66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C664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C6648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b">
    <w:name w:val="footer"/>
    <w:basedOn w:val="a"/>
    <w:link w:val="ac"/>
    <w:rsid w:val="00ED4B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D4B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2021-04-30T11:33:00Z</dcterms:created>
  <dcterms:modified xsi:type="dcterms:W3CDTF">2021-04-30T11:33:00Z</dcterms:modified>
</cp:coreProperties>
</file>