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775F" w14:textId="108B47CC" w:rsidR="00D64883" w:rsidRPr="00E7225F" w:rsidRDefault="00D64883" w:rsidP="00D64883">
      <w:pPr>
        <w:jc w:val="center"/>
        <w:rPr>
          <w:b/>
          <w:szCs w:val="28"/>
        </w:rPr>
      </w:pPr>
      <w:r w:rsidRPr="00C868CC">
        <w:rPr>
          <w:b/>
          <w:noProof/>
          <w:szCs w:val="28"/>
        </w:rPr>
        <w:drawing>
          <wp:inline distT="0" distB="0" distL="0" distR="0" wp14:anchorId="513DEEA1" wp14:editId="07806E8C">
            <wp:extent cx="405765" cy="508635"/>
            <wp:effectExtent l="0" t="0" r="0" b="5715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84C09" w14:textId="77777777" w:rsidR="00D64883" w:rsidRPr="00E7225F" w:rsidRDefault="00D64883" w:rsidP="00D64883">
      <w:pPr>
        <w:pStyle w:val="a7"/>
        <w:rPr>
          <w:b w:val="0"/>
          <w:sz w:val="28"/>
          <w:szCs w:val="28"/>
        </w:rPr>
      </w:pPr>
      <w:r w:rsidRPr="00E7225F">
        <w:rPr>
          <w:b w:val="0"/>
          <w:sz w:val="28"/>
          <w:szCs w:val="28"/>
        </w:rPr>
        <w:t>СОВЕТ   ЗАССОВСКОГО   СЕЛЬСКОГО   ПОСЕЛЕНИЯ</w:t>
      </w:r>
    </w:p>
    <w:p w14:paraId="7B59A48C" w14:textId="77777777" w:rsidR="00D64883" w:rsidRPr="00E7225F" w:rsidRDefault="00D64883" w:rsidP="00D64883">
      <w:pPr>
        <w:pStyle w:val="a7"/>
      </w:pPr>
      <w:r w:rsidRPr="00E7225F">
        <w:rPr>
          <w:b w:val="0"/>
          <w:sz w:val="28"/>
          <w:szCs w:val="28"/>
        </w:rPr>
        <w:t>ЛАБИНСКОГО   РАЙОНА</w:t>
      </w:r>
    </w:p>
    <w:p w14:paraId="390A804D" w14:textId="77777777" w:rsidR="00D64883" w:rsidRDefault="00D64883" w:rsidP="00D64883">
      <w:pPr>
        <w:jc w:val="center"/>
        <w:rPr>
          <w:sz w:val="28"/>
          <w:szCs w:val="28"/>
        </w:rPr>
      </w:pPr>
      <w:r w:rsidRPr="00E7225F">
        <w:rPr>
          <w:sz w:val="28"/>
          <w:szCs w:val="28"/>
        </w:rPr>
        <w:t>(</w:t>
      </w:r>
      <w:r w:rsidRPr="00D64883">
        <w:rPr>
          <w:rFonts w:ascii="Times New Roman" w:hAnsi="Times New Roman" w:cs="Times New Roman"/>
          <w:sz w:val="28"/>
          <w:szCs w:val="28"/>
        </w:rPr>
        <w:t>четвертый созыв)</w:t>
      </w:r>
    </w:p>
    <w:p w14:paraId="74BE20CB" w14:textId="62E8E41C" w:rsidR="002C1C49" w:rsidRPr="002C1C49" w:rsidRDefault="002C1C49" w:rsidP="00D64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D00B6" w14:textId="457765DA" w:rsidR="002C1C49" w:rsidRPr="002C1C49" w:rsidRDefault="002C1C49" w:rsidP="00D64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49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14:paraId="51110E6C" w14:textId="5FC27010" w:rsidR="002C1C49" w:rsidRPr="002C1C49" w:rsidRDefault="002C1C49" w:rsidP="00D6488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1C49">
        <w:rPr>
          <w:rFonts w:ascii="Times New Roman" w:hAnsi="Times New Roman" w:cs="Times New Roman"/>
          <w:sz w:val="24"/>
          <w:szCs w:val="24"/>
        </w:rPr>
        <w:t xml:space="preserve">от </w:t>
      </w:r>
      <w:r w:rsidR="009B515D">
        <w:rPr>
          <w:rFonts w:ascii="Times New Roman" w:hAnsi="Times New Roman" w:cs="Times New Roman"/>
          <w:sz w:val="24"/>
          <w:szCs w:val="24"/>
        </w:rPr>
        <w:t xml:space="preserve"> </w:t>
      </w:r>
      <w:r w:rsidR="00500A5C">
        <w:rPr>
          <w:rFonts w:ascii="Times New Roman" w:hAnsi="Times New Roman" w:cs="Times New Roman"/>
          <w:sz w:val="24"/>
          <w:szCs w:val="24"/>
        </w:rPr>
        <w:t>27.07.2022</w:t>
      </w:r>
      <w:proofErr w:type="gramEnd"/>
      <w:r w:rsidR="00500A5C">
        <w:rPr>
          <w:rFonts w:ascii="Times New Roman" w:hAnsi="Times New Roman" w:cs="Times New Roman"/>
          <w:sz w:val="24"/>
          <w:szCs w:val="24"/>
        </w:rPr>
        <w:t xml:space="preserve"> г.</w:t>
      </w:r>
      <w:r w:rsidR="009B515D">
        <w:rPr>
          <w:rFonts w:ascii="Times New Roman" w:hAnsi="Times New Roman" w:cs="Times New Roman"/>
          <w:sz w:val="24"/>
          <w:szCs w:val="24"/>
        </w:rPr>
        <w:t>.</w:t>
      </w:r>
      <w:r w:rsidRPr="002C1C4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00A5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1C49">
        <w:rPr>
          <w:rFonts w:ascii="Times New Roman" w:hAnsi="Times New Roman" w:cs="Times New Roman"/>
          <w:sz w:val="24"/>
          <w:szCs w:val="24"/>
        </w:rPr>
        <w:t xml:space="preserve">                                               № </w:t>
      </w:r>
      <w:r w:rsidR="00500A5C">
        <w:rPr>
          <w:rFonts w:ascii="Times New Roman" w:hAnsi="Times New Roman" w:cs="Times New Roman"/>
          <w:sz w:val="24"/>
          <w:szCs w:val="24"/>
        </w:rPr>
        <w:t>112/48</w:t>
      </w:r>
    </w:p>
    <w:p w14:paraId="166329F1" w14:textId="77777777" w:rsidR="002C1C49" w:rsidRPr="002C1C49" w:rsidRDefault="002C1C49" w:rsidP="00D648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A7F3F1" w14:textId="362618A9" w:rsidR="00766655" w:rsidRDefault="00D64883" w:rsidP="00D648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883">
        <w:rPr>
          <w:rFonts w:ascii="Times New Roman" w:hAnsi="Times New Roman" w:cs="Times New Roman"/>
          <w:sz w:val="24"/>
          <w:szCs w:val="24"/>
        </w:rPr>
        <w:t>станица Зассовская</w:t>
      </w:r>
    </w:p>
    <w:p w14:paraId="6E8CE89A" w14:textId="77777777" w:rsidR="00D64883" w:rsidRDefault="00D64883" w:rsidP="00D64883">
      <w:pPr>
        <w:jc w:val="center"/>
        <w:rPr>
          <w:b/>
          <w:bCs/>
          <w:sz w:val="28"/>
          <w:szCs w:val="28"/>
        </w:rPr>
      </w:pPr>
    </w:p>
    <w:p w14:paraId="15461C86" w14:textId="682DE69A" w:rsidR="00766655" w:rsidRDefault="00766655" w:rsidP="00D648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42AEB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AEB">
        <w:rPr>
          <w:rFonts w:ascii="Times New Roman" w:hAnsi="Times New Roman" w:cs="Times New Roman"/>
          <w:b/>
          <w:bCs/>
          <w:sz w:val="28"/>
          <w:szCs w:val="28"/>
        </w:rPr>
        <w:t>о порядке посещения субъектами общественного контроля органов местного самоуправления и муниципальных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883">
        <w:rPr>
          <w:rFonts w:ascii="Times New Roman" w:hAnsi="Times New Roman" w:cs="Times New Roman"/>
          <w:b/>
          <w:bCs/>
          <w:sz w:val="28"/>
          <w:szCs w:val="28"/>
        </w:rPr>
        <w:t>Зассовского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</w:t>
      </w:r>
      <w:r w:rsidR="00742AEB">
        <w:rPr>
          <w:rFonts w:ascii="Times New Roman" w:hAnsi="Times New Roman" w:cs="Times New Roman"/>
          <w:b/>
          <w:bCs/>
          <w:sz w:val="28"/>
          <w:szCs w:val="28"/>
        </w:rPr>
        <w:t>ого поселения Лабинского района</w:t>
      </w:r>
    </w:p>
    <w:p w14:paraId="3DC10E75" w14:textId="77777777" w:rsidR="00766655" w:rsidRDefault="00766655" w:rsidP="007666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466D0" w14:textId="38BD4727" w:rsidR="00766655" w:rsidRDefault="004F2FCB" w:rsidP="007666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>В соответствии с пунктом 4 части 1 статьи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10 Федерального закона от 21 июля 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>2014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№ 212-ФЗ «Об основах общественного контроля в Российской Федерации», ста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тьей 35 Федерального закона от 6 октября 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>2003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частью 7 статьи 8 З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акона Краснодарского края от 25 декабря 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>2015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№ 3305-КЗ «Об общественном контроле в Краснодарском крае», </w:t>
      </w:r>
      <w:hyperlink r:id="rId6" w:history="1">
        <w:r w:rsidR="00742AEB" w:rsidRPr="00742AEB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Уставом</w:t>
        </w:r>
      </w:hyperlink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1AC" w:rsidRPr="0074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883">
        <w:rPr>
          <w:rFonts w:ascii="Times New Roman" w:hAnsi="Times New Roman" w:cs="Times New Roman"/>
          <w:bCs/>
          <w:sz w:val="28"/>
          <w:szCs w:val="28"/>
        </w:rPr>
        <w:t>Зассовского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="00D671AC" w:rsidRPr="00D671AC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D64883">
        <w:rPr>
          <w:rFonts w:ascii="Times New Roman" w:hAnsi="Times New Roman" w:cs="Times New Roman"/>
          <w:bCs/>
          <w:sz w:val="28"/>
          <w:szCs w:val="28"/>
        </w:rPr>
        <w:t>Зассовского</w:t>
      </w:r>
      <w:r w:rsidR="00D671AC" w:rsidRPr="00D671A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РЕШИЛ</w:t>
      </w:r>
      <w:r w:rsidR="00766655">
        <w:rPr>
          <w:rFonts w:ascii="Times New Roman" w:hAnsi="Times New Roman" w:cs="Times New Roman"/>
          <w:bCs/>
          <w:sz w:val="28"/>
          <w:szCs w:val="28"/>
        </w:rPr>
        <w:t>:</w:t>
      </w:r>
    </w:p>
    <w:p w14:paraId="6AF8F7E7" w14:textId="5B158CE2" w:rsidR="00742AEB" w:rsidRDefault="00CA3FA7" w:rsidP="00742AE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посещения субъектами общественного контроля органов местного самоуправления и муниципальных организаций </w:t>
      </w:r>
      <w:r w:rsidR="00D03C67">
        <w:rPr>
          <w:rFonts w:ascii="Times New Roman" w:hAnsi="Times New Roman" w:cs="Times New Roman"/>
          <w:bCs/>
          <w:sz w:val="28"/>
          <w:szCs w:val="28"/>
        </w:rPr>
        <w:t>Зассовского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(прилагается)</w:t>
      </w:r>
      <w:r w:rsidR="00742AE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D02E22" w14:textId="21B9CFD0" w:rsidR="00D64883" w:rsidRDefault="00742AEB" w:rsidP="00742A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2. </w:t>
      </w:r>
      <w:r w:rsidR="00D64883" w:rsidRPr="00D64883">
        <w:rPr>
          <w:rFonts w:ascii="Times New Roman" w:hAnsi="Times New Roman" w:cs="Times New Roman"/>
          <w:sz w:val="28"/>
          <w:szCs w:val="28"/>
        </w:rPr>
        <w:t>Специалисту 1 категории администрации Зассовского сельского поселения Лабинского   района Фроловой Е.А.  обнародовать настоящее решение и разместить на официальном сайте администрации Зассовского сельского поселения Лабинского</w:t>
      </w:r>
      <w:r w:rsidR="00D03C67">
        <w:rPr>
          <w:rFonts w:ascii="Times New Roman" w:hAnsi="Times New Roman" w:cs="Times New Roman"/>
          <w:sz w:val="28"/>
          <w:szCs w:val="28"/>
        </w:rPr>
        <w:t xml:space="preserve"> </w:t>
      </w:r>
      <w:r w:rsidR="00D64883" w:rsidRPr="00D64883">
        <w:rPr>
          <w:rFonts w:ascii="Times New Roman" w:hAnsi="Times New Roman" w:cs="Times New Roman"/>
          <w:sz w:val="28"/>
          <w:szCs w:val="28"/>
        </w:rPr>
        <w:t>района в информационно-телекоммуникационной сети Интернет.</w:t>
      </w:r>
    </w:p>
    <w:p w14:paraId="7A0FADD7" w14:textId="740B90E9" w:rsidR="00D03C67" w:rsidRDefault="00742AEB" w:rsidP="00742A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3. </w:t>
      </w:r>
      <w:r w:rsidR="00D03C67" w:rsidRPr="00D03C6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комитет по </w:t>
      </w:r>
      <w:r w:rsidR="00D03C67">
        <w:rPr>
          <w:rFonts w:ascii="Times New Roman" w:hAnsi="Times New Roman" w:cs="Times New Roman"/>
          <w:sz w:val="28"/>
          <w:szCs w:val="28"/>
        </w:rPr>
        <w:t>вопросам экономики, бюджета, финансов, налогов, законности, правопорядка, оборонной работы и казачества (Стародубова)</w:t>
      </w:r>
    </w:p>
    <w:p w14:paraId="1BB3FA25" w14:textId="35402D1E" w:rsidR="00742AEB" w:rsidRPr="00742AEB" w:rsidRDefault="00742AEB" w:rsidP="00742A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14:paraId="62902020" w14:textId="77777777" w:rsidR="00353E7F" w:rsidRDefault="00353E7F" w:rsidP="00353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2D5ECA" w14:textId="64CA96C9" w:rsidR="00742AEB" w:rsidRDefault="00742AEB" w:rsidP="00353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07914F" w14:textId="77777777" w:rsidR="00D03C67" w:rsidRDefault="00D03C67" w:rsidP="00353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69C15A" w14:textId="6C5092E9" w:rsidR="00CA3FA7" w:rsidRPr="00CA3FA7" w:rsidRDefault="00CA3FA7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A3FA7">
        <w:rPr>
          <w:rFonts w:ascii="Times New Roman" w:hAnsi="Times New Roman" w:cs="Times New Roman"/>
          <w:sz w:val="28"/>
          <w:szCs w:val="28"/>
        </w:rPr>
        <w:t>Глава</w:t>
      </w:r>
      <w:r w:rsidR="00A22FE4">
        <w:rPr>
          <w:rFonts w:ascii="Times New Roman" w:hAnsi="Times New Roman" w:cs="Times New Roman"/>
          <w:sz w:val="28"/>
          <w:szCs w:val="28"/>
        </w:rPr>
        <w:t xml:space="preserve"> </w:t>
      </w:r>
      <w:r w:rsidR="00D03C67">
        <w:rPr>
          <w:rFonts w:ascii="Times New Roman" w:hAnsi="Times New Roman" w:cs="Times New Roman"/>
          <w:sz w:val="28"/>
          <w:szCs w:val="28"/>
        </w:rPr>
        <w:t>Зассовского</w:t>
      </w:r>
      <w:r w:rsidRPr="00CA3F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B2B7375" w14:textId="58FC7F15" w:rsidR="00CA3FA7" w:rsidRDefault="00CA3FA7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A3FA7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  </w:t>
      </w:r>
      <w:r w:rsidR="00D03C67">
        <w:rPr>
          <w:rFonts w:ascii="Times New Roman" w:hAnsi="Times New Roman" w:cs="Times New Roman"/>
          <w:sz w:val="28"/>
          <w:szCs w:val="28"/>
        </w:rPr>
        <w:t>С.В. Суховеев</w:t>
      </w:r>
    </w:p>
    <w:p w14:paraId="7CF94091" w14:textId="77777777"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12EFEA1" w14:textId="77777777"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66E8D58" w14:textId="6A20F37F"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D2A3CE9" w14:textId="77777777" w:rsidR="00A22FE4" w:rsidRDefault="00A22FE4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A314AE7" w14:textId="77777777"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01342E8" w14:textId="77777777"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  <w:lang w:val="x-none"/>
        </w:rPr>
        <w:lastRenderedPageBreak/>
        <w:t>ПРИЛОЖЕНИЕ</w:t>
      </w:r>
    </w:p>
    <w:p w14:paraId="4DFA8098" w14:textId="77777777"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14:paraId="1E24178B" w14:textId="77777777"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  <w:lang w:val="x-none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69A7FE8B" w14:textId="77777777"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6CDD0C89" w14:textId="098E49E5" w:rsidR="00742AEB" w:rsidRPr="00742AEB" w:rsidRDefault="00D03C67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Зассовского</w:t>
      </w:r>
      <w:r w:rsidR="00742AE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42AEB" w:rsidRPr="00742AEB">
        <w:rPr>
          <w:rFonts w:ascii="Times New Roman" w:hAnsi="Times New Roman" w:cs="Times New Roman"/>
          <w:sz w:val="28"/>
          <w:szCs w:val="28"/>
        </w:rPr>
        <w:t>поселения Лабинского района</w:t>
      </w:r>
    </w:p>
    <w:p w14:paraId="7736CF24" w14:textId="68B63033"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742AEB">
        <w:rPr>
          <w:rFonts w:ascii="Times New Roman" w:hAnsi="Times New Roman" w:cs="Times New Roman"/>
          <w:sz w:val="28"/>
          <w:szCs w:val="28"/>
        </w:rPr>
        <w:t xml:space="preserve">от </w:t>
      </w:r>
      <w:r w:rsidR="00404E84">
        <w:rPr>
          <w:rFonts w:ascii="Times New Roman" w:hAnsi="Times New Roman" w:cs="Times New Roman"/>
          <w:sz w:val="28"/>
          <w:szCs w:val="28"/>
        </w:rPr>
        <w:t xml:space="preserve"> 27.07.2022</w:t>
      </w:r>
      <w:proofErr w:type="gramEnd"/>
      <w:r w:rsidR="00404E84">
        <w:rPr>
          <w:rFonts w:ascii="Times New Roman" w:hAnsi="Times New Roman" w:cs="Times New Roman"/>
          <w:sz w:val="28"/>
          <w:szCs w:val="28"/>
        </w:rPr>
        <w:t xml:space="preserve"> г. </w:t>
      </w:r>
      <w:r w:rsidRPr="00742AEB">
        <w:rPr>
          <w:rFonts w:ascii="Times New Roman" w:hAnsi="Times New Roman" w:cs="Times New Roman"/>
          <w:sz w:val="28"/>
          <w:szCs w:val="28"/>
        </w:rPr>
        <w:t xml:space="preserve"> № </w:t>
      </w:r>
      <w:r w:rsidR="00404E84">
        <w:rPr>
          <w:rFonts w:ascii="Times New Roman" w:hAnsi="Times New Roman" w:cs="Times New Roman"/>
          <w:sz w:val="28"/>
          <w:szCs w:val="28"/>
        </w:rPr>
        <w:t>112/48</w:t>
      </w:r>
    </w:p>
    <w:p w14:paraId="0CB57D29" w14:textId="77777777" w:rsidR="00742AEB" w:rsidRPr="00CA3FA7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14:paraId="298F42B8" w14:textId="77777777" w:rsidR="00766655" w:rsidRPr="00766655" w:rsidRDefault="00766655" w:rsidP="00742AEB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FF68DA" w14:textId="77777777" w:rsidR="00742AEB" w:rsidRDefault="00742AEB" w:rsidP="00742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C667580" w14:textId="55889563" w:rsidR="00D3164B" w:rsidRDefault="00742AEB" w:rsidP="00742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AEB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посещения субъектами общественного контроля органов местного самоуправления и муниципальных организаций </w:t>
      </w:r>
      <w:r w:rsidR="00D03C67">
        <w:rPr>
          <w:rFonts w:ascii="Times New Roman" w:hAnsi="Times New Roman" w:cs="Times New Roman"/>
          <w:b/>
          <w:bCs/>
          <w:sz w:val="28"/>
          <w:szCs w:val="28"/>
        </w:rPr>
        <w:t>Зассовского</w:t>
      </w:r>
      <w:r w:rsidRPr="00742AE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</w:t>
      </w:r>
    </w:p>
    <w:p w14:paraId="21B65E2F" w14:textId="77777777" w:rsidR="00742AEB" w:rsidRDefault="00742AEB" w:rsidP="00742A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7EAC4" w14:textId="0F9DF488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посещения субъектами общественного контроля органов местного самоуправления и муниципальных организаций </w:t>
      </w:r>
      <w:r w:rsidR="00D03C67">
        <w:rPr>
          <w:rFonts w:ascii="Times New Roman" w:hAnsi="Times New Roman" w:cs="Times New Roman"/>
          <w:bCs/>
          <w:sz w:val="28"/>
          <w:szCs w:val="28"/>
        </w:rPr>
        <w:t>Зассовского</w:t>
      </w:r>
      <w:r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742AEB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</w:t>
      </w:r>
      <w:r w:rsidR="00D03C67">
        <w:rPr>
          <w:rFonts w:ascii="Times New Roman" w:hAnsi="Times New Roman" w:cs="Times New Roman"/>
          <w:bCs/>
          <w:sz w:val="28"/>
          <w:szCs w:val="28"/>
        </w:rPr>
        <w:t>Зассовского</w:t>
      </w:r>
      <w:r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742AEB">
        <w:rPr>
          <w:rFonts w:ascii="Times New Roman" w:hAnsi="Times New Roman" w:cs="Times New Roman"/>
          <w:sz w:val="28"/>
          <w:szCs w:val="28"/>
        </w:rPr>
        <w:t>(далее - органы и организации).</w:t>
      </w:r>
    </w:p>
    <w:p w14:paraId="1E065C2A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</w:t>
      </w:r>
      <w:r>
        <w:rPr>
          <w:rFonts w:ascii="Times New Roman" w:hAnsi="Times New Roman" w:cs="Times New Roman"/>
          <w:sz w:val="28"/>
          <w:szCs w:val="28"/>
        </w:rPr>
        <w:t xml:space="preserve">енных Федеральным законом от 21 июля </w:t>
      </w:r>
      <w:r w:rsidRPr="00742AEB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2AEB">
        <w:rPr>
          <w:rFonts w:ascii="Times New Roman" w:hAnsi="Times New Roman" w:cs="Times New Roman"/>
          <w:sz w:val="28"/>
          <w:szCs w:val="28"/>
        </w:rPr>
        <w:t xml:space="preserve"> № 212-ФЗ «Об основах общественного контроля в Российской Федерации».</w:t>
      </w:r>
    </w:p>
    <w:p w14:paraId="750A6D94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2. Субъекты общественного контроля вправе посещать органы и организации, в отношении которых проводится общественный контроль, в случаях: </w:t>
      </w:r>
    </w:p>
    <w:p w14:paraId="2C1ABB0E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1) проведения общественной проверки;</w:t>
      </w:r>
    </w:p>
    <w:p w14:paraId="1886DE55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2) проведения общественной экспертизы;</w:t>
      </w:r>
    </w:p>
    <w:p w14:paraId="090C18FB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3) проведения общественного мониторинга.</w:t>
      </w:r>
    </w:p>
    <w:p w14:paraId="30270E35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3. Субъект общественного контроля направляет письменное уведомление о посещении органа или организации (далее – уведомление) в соответствующий орган или организацию не позднее чем за пять рабочих дней до даты посещения. </w:t>
      </w:r>
    </w:p>
    <w:p w14:paraId="6558C37F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4. В уведомлении субъекта общественного контроля указываются:</w:t>
      </w:r>
    </w:p>
    <w:p w14:paraId="1950BA7A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1) основание и цель посещения;</w:t>
      </w:r>
    </w:p>
    <w:p w14:paraId="490E9DE8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2) дата и время посещения;</w:t>
      </w:r>
    </w:p>
    <w:p w14:paraId="50CCA0FA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14:paraId="55486C8A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«Интернет», а также иным способом, позволяющим зафиксировать факт его направления. </w:t>
      </w:r>
    </w:p>
    <w:p w14:paraId="5678BC2E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6. Орган или организация при получении уведомления субъекта общественного контроля обязаны не позднее трех рабочих дней со дня получения уведомления письменно подтвердить дату и время посещения и </w:t>
      </w:r>
      <w:r w:rsidRPr="00742AEB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 и пунктами 8 и 9 настоящего Положения. </w:t>
      </w:r>
    </w:p>
    <w:p w14:paraId="70D80693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7. Наличие в органах или организациях, в отношении которых проводится общественный контроль, специального режима доступа граждан не может служить основанием для отказа в их посещении субъектами общественного контроля в соответствии с Федеральным законом от 21 июля 2014 года №</w:t>
      </w:r>
      <w:r>
        <w:rPr>
          <w:rFonts w:ascii="Times New Roman" w:hAnsi="Times New Roman" w:cs="Times New Roman"/>
          <w:sz w:val="28"/>
          <w:szCs w:val="28"/>
        </w:rPr>
        <w:t xml:space="preserve"> 212-ФЗ </w:t>
      </w:r>
      <w:r w:rsidRPr="00742AEB">
        <w:rPr>
          <w:rFonts w:ascii="Times New Roman" w:hAnsi="Times New Roman" w:cs="Times New Roman"/>
          <w:sz w:val="28"/>
          <w:szCs w:val="28"/>
        </w:rPr>
        <w:t>«Об основах общественного контроля в Российской Федерации», Законом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25 декабря </w:t>
      </w:r>
      <w:r w:rsidRPr="00742AEB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2AEB">
        <w:rPr>
          <w:rFonts w:ascii="Times New Roman" w:hAnsi="Times New Roman" w:cs="Times New Roman"/>
          <w:sz w:val="28"/>
          <w:szCs w:val="28"/>
        </w:rPr>
        <w:t xml:space="preserve"> № 3305-КЗ «Об общественном контроле в Краснодарском крае» и настоящим Положением.</w:t>
      </w:r>
    </w:p>
    <w:p w14:paraId="2A813BC0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 </w:t>
      </w:r>
    </w:p>
    <w:p w14:paraId="3ADE0274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8. 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14:paraId="7210DD7A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9. Общее число посещений одного и того же органа или одной и той же организации не может быть более трех в течение двух календарных лет. </w:t>
      </w:r>
    </w:p>
    <w:p w14:paraId="0C0D7A26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10.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14:paraId="7C13BBC6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4"/>
      <w:bookmarkEnd w:id="0"/>
      <w:r w:rsidRPr="00742AEB">
        <w:rPr>
          <w:rFonts w:ascii="Times New Roman" w:hAnsi="Times New Roman" w:cs="Times New Roman"/>
          <w:sz w:val="28"/>
          <w:szCs w:val="28"/>
        </w:rPr>
        <w:t>11. Лицо (лица), представляющее (представляющие) субъект общественного контроля, при посещении органа или организации вправе:</w:t>
      </w:r>
    </w:p>
    <w:p w14:paraId="1C178F12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1) по согласованию с уполномоченным представителем органа или организации получать доступ в здания (помещения), в которых располагается соответствующий орган или организация;</w:t>
      </w:r>
    </w:p>
    <w:p w14:paraId="4ED86DFF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2) беседовать с работниками органа или организации (по согласованию с их непосредственными руководителями);</w:t>
      </w:r>
    </w:p>
    <w:p w14:paraId="60009BE9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14:paraId="126A3667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4) запрашивать информацию, необходимую для достижения целей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14:paraId="0FB5D175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12. Лицо (лица), представляющее (представляющие) субъект общественного контроля, при посещении органа или организации обязаны:</w:t>
      </w:r>
    </w:p>
    <w:p w14:paraId="4D312648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</w:t>
      </w:r>
    </w:p>
    <w:p w14:paraId="71967B82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2) осуществлять общественную проверку, общественную экспертизу, общественный мониторинг в соответствии с законодательством Российской Федерации и законодательством Краснодарского края, регулирующим вопросы организации и осуществления общественного контроля, настоящим </w:t>
      </w:r>
      <w:r w:rsidRPr="00742AEB">
        <w:rPr>
          <w:rFonts w:ascii="Times New Roman" w:hAnsi="Times New Roman" w:cs="Times New Roman"/>
          <w:sz w:val="28"/>
          <w:szCs w:val="28"/>
        </w:rPr>
        <w:lastRenderedPageBreak/>
        <w:t>Положением;</w:t>
      </w:r>
    </w:p>
    <w:p w14:paraId="350D24E3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3) не препятствовать осуществлению текущей деятельности органа и организации.</w:t>
      </w:r>
    </w:p>
    <w:p w14:paraId="544CD947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13. Информация о посещении отражается в итоговом документе, подготавливаемом по результатам общественного контроля.</w:t>
      </w:r>
    </w:p>
    <w:p w14:paraId="23385734" w14:textId="77777777" w:rsid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Итоговый документ по результатам общественного контроля 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«Интернет» в порядке, установленном действующим законодательством.</w:t>
      </w:r>
    </w:p>
    <w:p w14:paraId="43763AA2" w14:textId="77777777" w:rsid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44367" w14:textId="735CAE6A" w:rsid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C20F4" w14:textId="77777777" w:rsidR="00A22FE4" w:rsidRPr="00742AEB" w:rsidRDefault="00A22FE4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24476" w14:textId="55DF5214" w:rsidR="00742AEB" w:rsidRPr="00742AEB" w:rsidRDefault="00742AEB" w:rsidP="00742A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EB">
        <w:rPr>
          <w:rFonts w:ascii="Times New Roman" w:hAnsi="Times New Roman" w:cs="Times New Roman"/>
          <w:bCs/>
          <w:sz w:val="28"/>
          <w:szCs w:val="28"/>
        </w:rPr>
        <w:t>Глава</w:t>
      </w:r>
      <w:r w:rsidR="00A22F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120">
        <w:rPr>
          <w:rFonts w:ascii="Times New Roman" w:hAnsi="Times New Roman" w:cs="Times New Roman"/>
          <w:bCs/>
          <w:sz w:val="28"/>
          <w:szCs w:val="28"/>
        </w:rPr>
        <w:t>Зассовского</w:t>
      </w:r>
      <w:r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61A95E46" w14:textId="60F99CBB" w:rsidR="00742AEB" w:rsidRPr="00742AEB" w:rsidRDefault="00742AEB" w:rsidP="00742A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EB">
        <w:rPr>
          <w:rFonts w:ascii="Times New Roman" w:hAnsi="Times New Roman" w:cs="Times New Roman"/>
          <w:bCs/>
          <w:sz w:val="28"/>
          <w:szCs w:val="28"/>
        </w:rPr>
        <w:t xml:space="preserve">Лабинского района                                                                        </w:t>
      </w:r>
      <w:r w:rsidR="005B112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42AE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B1120">
        <w:rPr>
          <w:rFonts w:ascii="Times New Roman" w:hAnsi="Times New Roman" w:cs="Times New Roman"/>
          <w:bCs/>
          <w:sz w:val="28"/>
          <w:szCs w:val="28"/>
        </w:rPr>
        <w:t xml:space="preserve"> С.В. Суховеев</w:t>
      </w:r>
    </w:p>
    <w:p w14:paraId="39928390" w14:textId="77777777" w:rsidR="00742AEB" w:rsidRPr="00742AEB" w:rsidRDefault="00742AEB" w:rsidP="00742AE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CE06E0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A97DE" w14:textId="77777777"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2AEB" w:rsidRPr="00742AEB" w:rsidSect="00DC05C0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</w:lvl>
  </w:abstractNum>
  <w:abstractNum w:abstractNumId="1" w15:restartNumberingAfterBreak="0">
    <w:nsid w:val="5F325369"/>
    <w:multiLevelType w:val="hybridMultilevel"/>
    <w:tmpl w:val="FA0E8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4187296">
    <w:abstractNumId w:val="1"/>
  </w:num>
  <w:num w:numId="2" w16cid:durableId="137549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A19"/>
    <w:rsid w:val="000305E3"/>
    <w:rsid w:val="0008072B"/>
    <w:rsid w:val="00095C33"/>
    <w:rsid w:val="000F22BB"/>
    <w:rsid w:val="0015074B"/>
    <w:rsid w:val="0016600D"/>
    <w:rsid w:val="001B4CE0"/>
    <w:rsid w:val="001C26F2"/>
    <w:rsid w:val="001F545D"/>
    <w:rsid w:val="0020069A"/>
    <w:rsid w:val="00215105"/>
    <w:rsid w:val="00227FB9"/>
    <w:rsid w:val="002543F9"/>
    <w:rsid w:val="00295CE4"/>
    <w:rsid w:val="002C1C49"/>
    <w:rsid w:val="002E0920"/>
    <w:rsid w:val="003435DA"/>
    <w:rsid w:val="00353E7F"/>
    <w:rsid w:val="00392F8F"/>
    <w:rsid w:val="00395810"/>
    <w:rsid w:val="003B1558"/>
    <w:rsid w:val="003F2C9B"/>
    <w:rsid w:val="00404E84"/>
    <w:rsid w:val="00424AD4"/>
    <w:rsid w:val="004D07D4"/>
    <w:rsid w:val="004D46B4"/>
    <w:rsid w:val="004F2FCB"/>
    <w:rsid w:val="004F30CC"/>
    <w:rsid w:val="00500A5C"/>
    <w:rsid w:val="005114EF"/>
    <w:rsid w:val="005127C2"/>
    <w:rsid w:val="00547A1C"/>
    <w:rsid w:val="0058797F"/>
    <w:rsid w:val="005A1FEE"/>
    <w:rsid w:val="005B1026"/>
    <w:rsid w:val="005B1120"/>
    <w:rsid w:val="006209C2"/>
    <w:rsid w:val="006B546E"/>
    <w:rsid w:val="006F581A"/>
    <w:rsid w:val="007109E1"/>
    <w:rsid w:val="00710AE4"/>
    <w:rsid w:val="00742AEB"/>
    <w:rsid w:val="00744668"/>
    <w:rsid w:val="00766655"/>
    <w:rsid w:val="00771BEB"/>
    <w:rsid w:val="007A4D85"/>
    <w:rsid w:val="007D0EAB"/>
    <w:rsid w:val="008041D9"/>
    <w:rsid w:val="00810EC8"/>
    <w:rsid w:val="00823054"/>
    <w:rsid w:val="00861BEF"/>
    <w:rsid w:val="0092623B"/>
    <w:rsid w:val="009532E9"/>
    <w:rsid w:val="00973BEB"/>
    <w:rsid w:val="00997717"/>
    <w:rsid w:val="009B515D"/>
    <w:rsid w:val="009F307F"/>
    <w:rsid w:val="00A22FE4"/>
    <w:rsid w:val="00A30BAD"/>
    <w:rsid w:val="00A37DC6"/>
    <w:rsid w:val="00A81B90"/>
    <w:rsid w:val="00AB701A"/>
    <w:rsid w:val="00AE555E"/>
    <w:rsid w:val="00B036BF"/>
    <w:rsid w:val="00BA3CD5"/>
    <w:rsid w:val="00BD27DD"/>
    <w:rsid w:val="00BF265D"/>
    <w:rsid w:val="00C0767D"/>
    <w:rsid w:val="00C31665"/>
    <w:rsid w:val="00C463D4"/>
    <w:rsid w:val="00C60358"/>
    <w:rsid w:val="00CA3FA7"/>
    <w:rsid w:val="00CB7CB5"/>
    <w:rsid w:val="00D03C67"/>
    <w:rsid w:val="00D3164B"/>
    <w:rsid w:val="00D64883"/>
    <w:rsid w:val="00D671AC"/>
    <w:rsid w:val="00D922FC"/>
    <w:rsid w:val="00D973A5"/>
    <w:rsid w:val="00DC05C0"/>
    <w:rsid w:val="00DD6996"/>
    <w:rsid w:val="00EE3039"/>
    <w:rsid w:val="00F167F1"/>
    <w:rsid w:val="00F33271"/>
    <w:rsid w:val="00FA2A19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40D5"/>
  <w15:docId w15:val="{EE4B6817-8423-48BD-834A-23A14291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42AEB"/>
    <w:rPr>
      <w:color w:val="0000FF" w:themeColor="hyperlink"/>
      <w:u w:val="single"/>
    </w:rPr>
  </w:style>
  <w:style w:type="paragraph" w:styleId="a7">
    <w:name w:val="Body Text"/>
    <w:basedOn w:val="a"/>
    <w:link w:val="a8"/>
    <w:rsid w:val="00D6488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D64883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54;n=28654;fld=134;dst=1043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2015-10-22T13:02:00Z</cp:lastPrinted>
  <dcterms:created xsi:type="dcterms:W3CDTF">2022-05-17T12:40:00Z</dcterms:created>
  <dcterms:modified xsi:type="dcterms:W3CDTF">2022-08-30T08:31:00Z</dcterms:modified>
</cp:coreProperties>
</file>