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7" w:type="dxa"/>
        <w:tblInd w:w="-106" w:type="dxa"/>
        <w:tblLook w:val="00A0" w:firstRow="1" w:lastRow="0" w:firstColumn="1" w:lastColumn="0" w:noHBand="0" w:noVBand="0"/>
      </w:tblPr>
      <w:tblGrid>
        <w:gridCol w:w="5034"/>
        <w:gridCol w:w="4554"/>
        <w:gridCol w:w="148"/>
        <w:gridCol w:w="4761"/>
      </w:tblGrid>
      <w:tr w:rsidR="00BB2196" w:rsidRPr="00EE59E3" w:rsidTr="00F4592A">
        <w:tc>
          <w:tcPr>
            <w:tcW w:w="9588" w:type="dxa"/>
            <w:gridSpan w:val="2"/>
          </w:tcPr>
          <w:p w:rsidR="00BB2196" w:rsidRPr="00EE59E3" w:rsidRDefault="00BB2196" w:rsidP="00E101C5">
            <w:pPr>
              <w:pStyle w:val="a3"/>
              <w:tabs>
                <w:tab w:val="left" w:pos="4536"/>
              </w:tabs>
              <w:spacing w:line="223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09" w:type="dxa"/>
            <w:gridSpan w:val="2"/>
          </w:tcPr>
          <w:p w:rsidR="00BB2196" w:rsidRPr="00EE59E3" w:rsidRDefault="00BB2196" w:rsidP="00F4592A">
            <w:pPr>
              <w:jc w:val="both"/>
              <w:rPr>
                <w:spacing w:val="-4"/>
                <w:sz w:val="27"/>
                <w:szCs w:val="27"/>
              </w:rPr>
            </w:pPr>
          </w:p>
        </w:tc>
      </w:tr>
      <w:tr w:rsidR="00F4592A" w:rsidTr="00F4592A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034" w:type="dxa"/>
          <w:wAfter w:w="4761" w:type="dxa"/>
        </w:trPr>
        <w:tc>
          <w:tcPr>
            <w:tcW w:w="4702" w:type="dxa"/>
            <w:gridSpan w:val="2"/>
            <w:shd w:val="clear" w:color="auto" w:fill="auto"/>
          </w:tcPr>
          <w:p w:rsidR="00F4592A" w:rsidRDefault="00C874C8" w:rsidP="00F4592A">
            <w:pPr>
              <w:ind w:left="743" w:hanging="743"/>
              <w:jc w:val="both"/>
            </w:pPr>
            <w:r>
              <w:t>ПРИЛОЖЕНИЕ 9</w:t>
            </w:r>
          </w:p>
          <w:p w:rsidR="00F4592A" w:rsidRDefault="00B47025" w:rsidP="00BB7210">
            <w:pPr>
              <w:jc w:val="both"/>
            </w:pPr>
            <w:r>
              <w:t xml:space="preserve">к </w:t>
            </w:r>
            <w:r w:rsidR="002173E4">
              <w:t>решению</w:t>
            </w:r>
            <w:r w:rsidR="00F4592A">
              <w:t xml:space="preserve"> Совета </w:t>
            </w:r>
            <w:proofErr w:type="spellStart"/>
            <w:r w:rsidR="00F4592A">
              <w:t>Зассовского</w:t>
            </w:r>
            <w:proofErr w:type="spellEnd"/>
            <w:r w:rsidR="00F4592A">
              <w:t xml:space="preserve"> сельского поселения </w:t>
            </w:r>
            <w:proofErr w:type="spellStart"/>
            <w:r w:rsidR="00F4592A">
              <w:t>Лабинского</w:t>
            </w:r>
            <w:proofErr w:type="spellEnd"/>
            <w:r w:rsidR="00F4592A">
              <w:t xml:space="preserve"> р</w:t>
            </w:r>
            <w:r w:rsidR="002C59B1">
              <w:t xml:space="preserve">айона </w:t>
            </w:r>
            <w:r w:rsidR="003A44D3">
              <w:t>«</w:t>
            </w:r>
            <w:r w:rsidR="003A44D3" w:rsidRPr="003A44D3">
              <w:t xml:space="preserve">О бюджете </w:t>
            </w:r>
            <w:proofErr w:type="spellStart"/>
            <w:r w:rsidR="003A44D3" w:rsidRPr="003A44D3">
              <w:t>Зассовского</w:t>
            </w:r>
            <w:proofErr w:type="spellEnd"/>
            <w:r w:rsidR="003A44D3" w:rsidRPr="003A44D3">
              <w:t xml:space="preserve"> сельского поселения </w:t>
            </w:r>
            <w:proofErr w:type="spellStart"/>
            <w:r w:rsidR="003A44D3" w:rsidRPr="003A44D3">
              <w:t>Лабинского</w:t>
            </w:r>
            <w:proofErr w:type="spellEnd"/>
            <w:r w:rsidR="003A44D3" w:rsidRPr="003A44D3">
              <w:t xml:space="preserve"> района на 2024 год</w:t>
            </w:r>
            <w:r w:rsidR="00F4592A">
              <w:t xml:space="preserve">» </w:t>
            </w:r>
            <w:r w:rsidR="002173E4">
              <w:t>от 25.12.2023</w:t>
            </w:r>
            <w:r w:rsidR="00870286">
              <w:t xml:space="preserve"> г. </w:t>
            </w:r>
            <w:r w:rsidR="002173E4">
              <w:t>№ 157/67</w:t>
            </w:r>
          </w:p>
          <w:p w:rsidR="00F4592A" w:rsidRDefault="00F4592A" w:rsidP="00BB7210">
            <w:pPr>
              <w:jc w:val="both"/>
            </w:pPr>
          </w:p>
        </w:tc>
      </w:tr>
    </w:tbl>
    <w:p w:rsidR="00BB2196" w:rsidRDefault="00BB2196" w:rsidP="00F4592A">
      <w:pPr>
        <w:spacing w:line="228" w:lineRule="auto"/>
        <w:rPr>
          <w:spacing w:val="-2"/>
          <w:sz w:val="28"/>
          <w:szCs w:val="28"/>
          <w:lang w:eastAsia="en-US"/>
        </w:rPr>
      </w:pPr>
    </w:p>
    <w:p w:rsidR="00BB2196" w:rsidRPr="00841D7A" w:rsidRDefault="00BB2196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8"/>
          <w:szCs w:val="28"/>
        </w:rPr>
        <w:t xml:space="preserve">Программа </w:t>
      </w:r>
      <w:r w:rsidRPr="00841D7A">
        <w:rPr>
          <w:bCs/>
          <w:sz w:val="26"/>
          <w:szCs w:val="26"/>
        </w:rPr>
        <w:t>муниципальных</w:t>
      </w:r>
      <w:r w:rsidRPr="00841D7A">
        <w:rPr>
          <w:bCs/>
          <w:sz w:val="28"/>
          <w:szCs w:val="28"/>
        </w:rPr>
        <w:t xml:space="preserve"> внешних заимствований</w:t>
      </w:r>
    </w:p>
    <w:p w:rsidR="00BB2196" w:rsidRPr="00841D7A" w:rsidRDefault="00F4592A" w:rsidP="005C3FC4">
      <w:pPr>
        <w:jc w:val="center"/>
        <w:rPr>
          <w:bCs/>
          <w:sz w:val="28"/>
          <w:szCs w:val="28"/>
        </w:rPr>
      </w:pPr>
      <w:proofErr w:type="spellStart"/>
      <w:r w:rsidRPr="00841D7A">
        <w:rPr>
          <w:bCs/>
          <w:sz w:val="26"/>
          <w:szCs w:val="26"/>
        </w:rPr>
        <w:t>Зассовского</w:t>
      </w:r>
      <w:proofErr w:type="spellEnd"/>
      <w:r w:rsidRPr="00841D7A">
        <w:rPr>
          <w:bCs/>
          <w:sz w:val="26"/>
          <w:szCs w:val="26"/>
        </w:rPr>
        <w:t xml:space="preserve"> сельского поселения </w:t>
      </w:r>
      <w:proofErr w:type="spellStart"/>
      <w:r w:rsidRPr="00841D7A">
        <w:rPr>
          <w:bCs/>
          <w:sz w:val="26"/>
          <w:szCs w:val="26"/>
        </w:rPr>
        <w:t>Лабинского</w:t>
      </w:r>
      <w:proofErr w:type="spellEnd"/>
      <w:r w:rsidR="00BB2196" w:rsidRPr="00841D7A">
        <w:rPr>
          <w:bCs/>
          <w:sz w:val="26"/>
          <w:szCs w:val="26"/>
        </w:rPr>
        <w:t xml:space="preserve"> район</w:t>
      </w:r>
      <w:r w:rsidRPr="00841D7A">
        <w:rPr>
          <w:bCs/>
          <w:sz w:val="26"/>
          <w:szCs w:val="26"/>
        </w:rPr>
        <w:t>а</w:t>
      </w:r>
      <w:r w:rsidR="00BB2196" w:rsidRPr="00841D7A">
        <w:rPr>
          <w:bCs/>
          <w:sz w:val="26"/>
          <w:szCs w:val="26"/>
        </w:rPr>
        <w:t xml:space="preserve"> </w:t>
      </w:r>
      <w:r w:rsidR="002C59B1">
        <w:rPr>
          <w:bCs/>
          <w:sz w:val="28"/>
          <w:szCs w:val="28"/>
        </w:rPr>
        <w:t>на 2024</w:t>
      </w:r>
      <w:r w:rsidR="00BB2196" w:rsidRPr="00841D7A">
        <w:rPr>
          <w:bCs/>
          <w:sz w:val="28"/>
          <w:szCs w:val="28"/>
        </w:rPr>
        <w:t xml:space="preserve"> год </w:t>
      </w:r>
    </w:p>
    <w:p w:rsidR="00BB2196" w:rsidRDefault="00BB2196" w:rsidP="005C3FC4">
      <w:pPr>
        <w:rPr>
          <w:sz w:val="28"/>
          <w:szCs w:val="28"/>
        </w:rPr>
      </w:pPr>
    </w:p>
    <w:p w:rsidR="00BB2196" w:rsidRDefault="00BB2196" w:rsidP="00E101C5">
      <w:pPr>
        <w:ind w:left="1218" w:hanging="121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BF6222">
        <w:rPr>
          <w:bCs/>
          <w:sz w:val="28"/>
          <w:szCs w:val="28"/>
        </w:rPr>
        <w:t xml:space="preserve">Программа </w:t>
      </w:r>
      <w:r w:rsidRPr="00BF6222">
        <w:rPr>
          <w:bCs/>
          <w:sz w:val="26"/>
          <w:szCs w:val="26"/>
        </w:rPr>
        <w:t>муниципальных</w:t>
      </w:r>
      <w:r w:rsidR="00F4592A" w:rsidRPr="00BF6222">
        <w:rPr>
          <w:bCs/>
          <w:sz w:val="28"/>
          <w:szCs w:val="28"/>
        </w:rPr>
        <w:t xml:space="preserve"> внешних заимствований Зассовског</w:t>
      </w:r>
      <w:bookmarkStart w:id="0" w:name="_GoBack"/>
      <w:bookmarkEnd w:id="0"/>
      <w:r w:rsidR="00F4592A" w:rsidRPr="00BF6222">
        <w:rPr>
          <w:bCs/>
          <w:sz w:val="28"/>
          <w:szCs w:val="28"/>
        </w:rPr>
        <w:t>о сельского поселения</w:t>
      </w:r>
      <w:r w:rsidR="00F4592A" w:rsidRPr="00BF6222">
        <w:rPr>
          <w:bCs/>
          <w:sz w:val="26"/>
          <w:szCs w:val="26"/>
        </w:rPr>
        <w:t xml:space="preserve"> Лабинского</w:t>
      </w:r>
      <w:r w:rsidRPr="00BF6222">
        <w:rPr>
          <w:bCs/>
          <w:sz w:val="26"/>
          <w:szCs w:val="26"/>
        </w:rPr>
        <w:t xml:space="preserve"> район</w:t>
      </w:r>
      <w:r w:rsidR="00F4592A" w:rsidRPr="00BF6222">
        <w:rPr>
          <w:bCs/>
          <w:sz w:val="26"/>
          <w:szCs w:val="26"/>
        </w:rPr>
        <w:t>а</w:t>
      </w:r>
      <w:r w:rsidRPr="00BF6222">
        <w:rPr>
          <w:bCs/>
          <w:sz w:val="26"/>
          <w:szCs w:val="26"/>
        </w:rPr>
        <w:t xml:space="preserve"> </w:t>
      </w:r>
      <w:r w:rsidR="002C59B1">
        <w:rPr>
          <w:bCs/>
          <w:sz w:val="28"/>
          <w:szCs w:val="28"/>
        </w:rPr>
        <w:t>на 2024</w:t>
      </w:r>
      <w:r w:rsidRPr="00BF6222">
        <w:rPr>
          <w:bCs/>
          <w:sz w:val="28"/>
          <w:szCs w:val="28"/>
        </w:rPr>
        <w:t xml:space="preserve"> год</w:t>
      </w:r>
    </w:p>
    <w:p w:rsidR="00BB2196" w:rsidRDefault="00BB2196" w:rsidP="005C3FC4">
      <w:pPr>
        <w:spacing w:line="240" w:lineRule="atLeast"/>
        <w:jc w:val="right"/>
      </w:pPr>
    </w:p>
    <w:tbl>
      <w:tblPr>
        <w:tblW w:w="9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7227"/>
        <w:gridCol w:w="1588"/>
      </w:tblGrid>
      <w:tr w:rsidR="00BB2196">
        <w:trPr>
          <w:trHeight w:val="70"/>
          <w:tblHeader/>
        </w:trPr>
        <w:tc>
          <w:tcPr>
            <w:tcW w:w="8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22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 w:rsidP="00E101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173E4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907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C714D1" w:rsidP="004364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Зассовским сельским поселением </w:t>
            </w:r>
            <w:r>
              <w:rPr>
                <w:sz w:val="26"/>
                <w:szCs w:val="26"/>
              </w:rPr>
              <w:t>Лабинского</w:t>
            </w:r>
            <w:r w:rsidR="00BB2196" w:rsidRPr="00E101C5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="00BB2196">
              <w:rPr>
                <w:sz w:val="28"/>
                <w:szCs w:val="28"/>
              </w:rPr>
              <w:t xml:space="preserve"> из федерального бюджета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173E4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173E4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– до 5 лет)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173E4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173E4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2173E4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C714D1">
            <w:pPr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Default="00BB2196">
            <w:pPr>
              <w:jc w:val="right"/>
              <w:rPr>
                <w:sz w:val="28"/>
                <w:szCs w:val="28"/>
              </w:rPr>
            </w:pPr>
          </w:p>
        </w:tc>
      </w:tr>
    </w:tbl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Глава Зассовского сельского</w:t>
      </w:r>
    </w:p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поселения Лабинского района                                                        С.В. Суховеев</w:t>
      </w:r>
    </w:p>
    <w:p w:rsidR="00BB2196" w:rsidRDefault="00BB2196" w:rsidP="005C3FC4">
      <w:pPr>
        <w:spacing w:line="228" w:lineRule="auto"/>
        <w:rPr>
          <w:sz w:val="28"/>
          <w:szCs w:val="28"/>
          <w:lang w:eastAsia="en-US"/>
        </w:rPr>
      </w:pPr>
    </w:p>
    <w:sectPr w:rsidR="00BB2196" w:rsidSect="00E4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FC4"/>
    <w:rsid w:val="000619E7"/>
    <w:rsid w:val="000B1C4A"/>
    <w:rsid w:val="002173E4"/>
    <w:rsid w:val="00222C73"/>
    <w:rsid w:val="002C59B1"/>
    <w:rsid w:val="003A44D3"/>
    <w:rsid w:val="00424748"/>
    <w:rsid w:val="0043646B"/>
    <w:rsid w:val="005A0D2B"/>
    <w:rsid w:val="005C3FC4"/>
    <w:rsid w:val="006A1953"/>
    <w:rsid w:val="006F2827"/>
    <w:rsid w:val="007C5FC1"/>
    <w:rsid w:val="00841D7A"/>
    <w:rsid w:val="00870286"/>
    <w:rsid w:val="0090795F"/>
    <w:rsid w:val="00922D8F"/>
    <w:rsid w:val="009D7C40"/>
    <w:rsid w:val="00A1252E"/>
    <w:rsid w:val="00B27F7C"/>
    <w:rsid w:val="00B47025"/>
    <w:rsid w:val="00B47CF3"/>
    <w:rsid w:val="00B504A1"/>
    <w:rsid w:val="00B51497"/>
    <w:rsid w:val="00B70BEC"/>
    <w:rsid w:val="00BB2196"/>
    <w:rsid w:val="00BF6222"/>
    <w:rsid w:val="00C0306A"/>
    <w:rsid w:val="00C714D1"/>
    <w:rsid w:val="00C832D7"/>
    <w:rsid w:val="00C874C8"/>
    <w:rsid w:val="00CC3EBD"/>
    <w:rsid w:val="00E101C5"/>
    <w:rsid w:val="00E32E76"/>
    <w:rsid w:val="00E44D26"/>
    <w:rsid w:val="00E732E0"/>
    <w:rsid w:val="00EA2494"/>
    <w:rsid w:val="00EE59E3"/>
    <w:rsid w:val="00F4592A"/>
    <w:rsid w:val="00FB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60FEF"/>
  <w15:docId w15:val="{333B01D5-5016-4CFD-938D-DBE8695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101C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E101C5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9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619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6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Лабинском районе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1</cp:lastModifiedBy>
  <cp:revision>33</cp:revision>
  <cp:lastPrinted>2020-12-25T06:04:00Z</cp:lastPrinted>
  <dcterms:created xsi:type="dcterms:W3CDTF">2020-12-02T09:52:00Z</dcterms:created>
  <dcterms:modified xsi:type="dcterms:W3CDTF">2023-12-21T07:24:00Z</dcterms:modified>
</cp:coreProperties>
</file>